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820" w:firstLine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9</w:t>
      </w:r>
      <w:r>
        <w:rPr>
          <w:sz w:val="22"/>
          <w:szCs w:val="22"/>
        </w:rPr>
      </w:r>
    </w:p>
    <w:p>
      <w:pPr>
        <w:ind w:left="4820" w:firstLine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20___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60"/>
        <w:ind w:left="5103"/>
        <w:jc w:val="right"/>
        <w:spacing w:line="36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60"/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60"/>
        <w:jc w:val="center"/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ПЕРЕЧЕНЬ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60"/>
        <w:jc w:val="center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Исполнительной д</w:t>
      </w:r>
      <w:r>
        <w:rPr>
          <w:sz w:val="26"/>
          <w:szCs w:val="26"/>
        </w:rPr>
        <w:t xml:space="preserve">окументации, передаваемой подрядчиком заказчику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jc w:val="center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после окончания работ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spacing w:line="36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jc w:val="both"/>
        <w:spacing w:line="360" w:lineRule="auto"/>
        <w:tabs>
          <w:tab w:val="left" w:pos="28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Перечень исполнительной документации: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60"/>
        <w:jc w:val="both"/>
        <w:spacing w:line="276" w:lineRule="auto"/>
        <w:tabs>
          <w:tab w:val="left" w:pos="28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6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Проект п</w:t>
      </w:r>
      <w:r>
        <w:rPr>
          <w:sz w:val="26"/>
          <w:szCs w:val="26"/>
        </w:rPr>
        <w:t xml:space="preserve">роизводства работ;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Исполнительная схема (план)</w:t>
      </w:r>
      <w:r>
        <w:rPr>
          <w:sz w:val="26"/>
          <w:szCs w:val="26"/>
        </w:rPr>
        <w:t xml:space="preserve">, выполненная со всеми послед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ющими изменениями по ходу строительства в масштабе М 1:</w:t>
      </w:r>
      <w:r>
        <w:rPr>
          <w:sz w:val="26"/>
          <w:szCs w:val="26"/>
        </w:rPr>
        <w:t xml:space="preserve">500, М 1:1000</w:t>
      </w:r>
      <w:r>
        <w:rPr>
          <w:sz w:val="26"/>
          <w:szCs w:val="26"/>
        </w:rPr>
        <w:t xml:space="preserve">, подписанная производителем работ и утвержденный гл. инженером исполнителя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6"/>
        <w:jc w:val="both"/>
        <w:spacing w:after="0" w:afterAutospacing="0" w:line="276" w:lineRule="auto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 исполнительной схеме должна быть следующая информ</w:t>
      </w:r>
      <w:r>
        <w:rPr>
          <w:sz w:val="26"/>
          <w:szCs w:val="26"/>
        </w:rPr>
        <w:t xml:space="preserve">а</w:t>
      </w:r>
      <w:r>
        <w:rPr>
          <w:sz w:val="26"/>
          <w:szCs w:val="26"/>
        </w:rPr>
        <w:t xml:space="preserve">ция: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6"/>
        <w:numPr>
          <w:ilvl w:val="0"/>
          <w:numId w:val="4"/>
        </w:numPr>
        <w:ind w:left="0" w:firstLine="0"/>
        <w:jc w:val="both"/>
        <w:spacing w:after="0" w:afterAutospacing="0" w:line="276" w:lineRule="auto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Поп</w:t>
      </w:r>
      <w:r>
        <w:rPr>
          <w:sz w:val="26"/>
          <w:szCs w:val="26"/>
        </w:rPr>
        <w:t xml:space="preserve">еречные разрезы устройства дороги, устройства тротуара (асфальтобетон или тротуарная плитка), устройства газонов, устройства бортовых камней ( тротуарных и дорожных), устройства обратной засыпки траншей, устройства подъездных или временных дорог из щебня 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6"/>
        <w:ind w:left="0" w:firstLine="0"/>
        <w:jc w:val="both"/>
        <w:spacing w:after="0" w:afterAutospacing="0" w:line="276" w:lineRule="auto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  <w:tab w:val="left" w:pos="42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Акт приемки в</w:t>
      </w:r>
      <w:r>
        <w:rPr>
          <w:sz w:val="26"/>
          <w:szCs w:val="26"/>
        </w:rPr>
        <w:t xml:space="preserve">осстановленного благоустройства;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  <w:tab w:val="left" w:pos="42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Паспорта и сертификаты на используемые материалы при восстановлении благоустройства;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  <w:tab w:val="left" w:pos="42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Послегарантийное </w:t>
      </w:r>
      <w:r>
        <w:rPr>
          <w:sz w:val="26"/>
          <w:szCs w:val="26"/>
        </w:rPr>
        <w:t xml:space="preserve">обязательство;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jc w:val="both"/>
        <w:spacing w:line="360" w:lineRule="auto"/>
        <w:tabs>
          <w:tab w:val="left" w:pos="284" w:leader="none"/>
          <w:tab w:val="left" w:pos="42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jc w:val="both"/>
        <w:spacing w:line="360" w:lineRule="auto"/>
        <w:tabs>
          <w:tab w:val="left" w:pos="28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Перечень </w:t>
      </w:r>
      <w:r>
        <w:rPr>
          <w:b/>
          <w:sz w:val="26"/>
          <w:szCs w:val="26"/>
        </w:rPr>
        <w:t xml:space="preserve">актов скрытых</w:t>
      </w:r>
      <w:r>
        <w:rPr>
          <w:b/>
          <w:sz w:val="26"/>
          <w:szCs w:val="26"/>
        </w:rPr>
        <w:t xml:space="preserve"> работ</w:t>
      </w:r>
      <w:r>
        <w:rPr>
          <w:b/>
          <w:sz w:val="26"/>
          <w:szCs w:val="26"/>
        </w:rPr>
        <w:t xml:space="preserve"> на: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6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разборка асфальтобетонных покрытий, борд</w:t>
      </w:r>
      <w:r>
        <w:rPr>
          <w:sz w:val="26"/>
          <w:szCs w:val="26"/>
        </w:rPr>
        <w:t xml:space="preserve">юрного камня, </w:t>
      </w:r>
      <w:r>
        <w:rPr>
          <w:sz w:val="26"/>
          <w:szCs w:val="26"/>
        </w:rPr>
        <w:t xml:space="preserve">ограждений;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разработка, </w:t>
      </w:r>
      <w:r>
        <w:rPr>
          <w:sz w:val="26"/>
          <w:szCs w:val="26"/>
        </w:rPr>
        <w:t xml:space="preserve">доработка грунта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дренажные устройства;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устройство дренажных </w:t>
      </w:r>
      <w:r>
        <w:rPr>
          <w:sz w:val="26"/>
          <w:szCs w:val="26"/>
        </w:rPr>
        <w:t xml:space="preserve">колодцев;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гидроизоляция строительных конструкций;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обратную засыпку траншей и котлованов;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армирование монолитных ж/бетонных </w:t>
      </w:r>
      <w:r>
        <w:rPr>
          <w:sz w:val="26"/>
          <w:szCs w:val="26"/>
        </w:rPr>
        <w:t xml:space="preserve">конструкций;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бетонирование;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монтаж м/</w:t>
      </w:r>
      <w:r>
        <w:rPr>
          <w:sz w:val="26"/>
          <w:szCs w:val="26"/>
        </w:rPr>
        <w:t xml:space="preserve">конструкций;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проверку технологических свойств </w:t>
      </w:r>
      <w:r>
        <w:rPr>
          <w:sz w:val="26"/>
          <w:szCs w:val="26"/>
        </w:rPr>
        <w:t xml:space="preserve">электродов;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</w:t>
      </w:r>
      <w:r>
        <w:rPr>
          <w:sz w:val="26"/>
          <w:szCs w:val="26"/>
        </w:rPr>
        <w:t xml:space="preserve">аботы по </w:t>
      </w:r>
      <w:r>
        <w:rPr>
          <w:sz w:val="26"/>
          <w:szCs w:val="26"/>
        </w:rPr>
        <w:t xml:space="preserve">камерам;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jc w:val="both"/>
        <w:spacing w:line="276" w:lineRule="auto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jc w:val="both"/>
        <w:spacing w:line="360" w:lineRule="auto"/>
        <w:tabs>
          <w:tab w:val="left" w:pos="28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Примечание: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60"/>
        <w:jc w:val="both"/>
        <w:spacing w:line="360" w:lineRule="auto"/>
        <w:tabs>
          <w:tab w:val="left" w:pos="28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60"/>
        <w:jc w:val="both"/>
        <w:spacing w:line="360" w:lineRule="auto"/>
        <w:tabs>
          <w:tab w:val="left" w:pos="28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Исполнительная документация должна быть подшита в скоросшиватель,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60"/>
        <w:jc w:val="both"/>
        <w:spacing w:line="360" w:lineRule="auto"/>
        <w:tabs>
          <w:tab w:val="left" w:pos="28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пронумер</w:t>
      </w:r>
      <w:r>
        <w:rPr>
          <w:b/>
          <w:sz w:val="26"/>
          <w:szCs w:val="26"/>
        </w:rPr>
        <w:t xml:space="preserve">о</w:t>
      </w:r>
      <w:r>
        <w:rPr>
          <w:b/>
          <w:sz w:val="26"/>
          <w:szCs w:val="26"/>
        </w:rPr>
        <w:t xml:space="preserve">вана, составлен перечень</w:t>
      </w:r>
      <w:r>
        <w:rPr>
          <w:b/>
          <w:sz w:val="26"/>
          <w:szCs w:val="26"/>
        </w:rPr>
        <w:t xml:space="preserve">, </w:t>
      </w:r>
      <w:r>
        <w:rPr>
          <w:b/>
          <w:sz w:val="26"/>
          <w:szCs w:val="26"/>
        </w:rPr>
        <w:t xml:space="preserve">приложен </w:t>
      </w:r>
      <w:r>
        <w:rPr>
          <w:b/>
          <w:sz w:val="26"/>
          <w:szCs w:val="26"/>
          <w:lang w:val="en-US"/>
        </w:rPr>
        <w:t xml:space="preserve">CD</w:t>
      </w:r>
      <w:r>
        <w:rPr>
          <w:b/>
          <w:sz w:val="26"/>
          <w:szCs w:val="26"/>
        </w:rPr>
        <w:t xml:space="preserve">-</w:t>
      </w:r>
      <w:r>
        <w:rPr>
          <w:b/>
          <w:sz w:val="26"/>
          <w:szCs w:val="26"/>
          <w:lang w:val="en-US"/>
        </w:rPr>
        <w:t xml:space="preserve">R</w:t>
      </w:r>
      <w:r>
        <w:rPr>
          <w:b/>
          <w:sz w:val="26"/>
          <w:szCs w:val="26"/>
        </w:rPr>
        <w:t xml:space="preserve"> диск с исполнительной документацией</w:t>
      </w:r>
      <w:r>
        <w:rPr>
          <w:b/>
          <w:sz w:val="26"/>
          <w:szCs w:val="26"/>
        </w:rPr>
        <w:t xml:space="preserve"> в форматах </w:t>
      </w:r>
      <w:r>
        <w:rPr>
          <w:b/>
          <w:sz w:val="26"/>
          <w:szCs w:val="26"/>
          <w:lang w:val="en-US"/>
        </w:rPr>
        <w:t xml:space="preserve">PDF</w:t>
      </w:r>
      <w:r>
        <w:rPr>
          <w:b/>
          <w:sz w:val="26"/>
          <w:szCs w:val="26"/>
        </w:rPr>
        <w:t xml:space="preserve">, </w:t>
      </w:r>
      <w:r>
        <w:rPr>
          <w:b/>
          <w:sz w:val="26"/>
          <w:szCs w:val="26"/>
          <w:lang w:val="en-US"/>
        </w:rPr>
        <w:t xml:space="preserve">Word</w:t>
      </w:r>
      <w:r>
        <w:rPr>
          <w:b/>
          <w:sz w:val="26"/>
          <w:szCs w:val="26"/>
        </w:rPr>
        <w:t xml:space="preserve">, .</w:t>
      </w:r>
      <w:r>
        <w:rPr>
          <w:b/>
          <w:sz w:val="26"/>
          <w:szCs w:val="26"/>
          <w:lang w:val="en-US"/>
        </w:rPr>
        <w:t xml:space="preserve">dwg</w:t>
      </w:r>
      <w:r>
        <w:rPr>
          <w:b/>
          <w:sz w:val="26"/>
          <w:szCs w:val="26"/>
        </w:rPr>
        <w:t xml:space="preserve">.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60"/>
        <w:spacing w:line="360" w:lineRule="auto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jc w:val="both"/>
        <w:spacing w:line="360" w:lineRule="auto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43"/>
        <w:gridCol w:w="4396"/>
      </w:tblGrid>
      <w:tr>
        <w:tblPrEx/>
        <w:trPr>
          <w:trHeight w:val="56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3" w:type="dxa"/>
            <w:vAlign w:val="top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96" w:type="dxa"/>
            <w:vAlign w:val="top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Подрядчик: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3" w:type="dxa"/>
            <w:vAlign w:val="top"/>
            <w:textDirection w:val="lrTb"/>
            <w:noWrap w:val="false"/>
          </w:tcPr>
          <w:p>
            <w:pPr>
              <w:contextualSpacing/>
              <w:ind w:firstLine="0"/>
              <w:jc w:val="both"/>
              <w:spacing w:before="0" w:after="0" w:line="240" w:lineRule="auto"/>
              <w:rPr>
                <w:sz w:val="24"/>
                <w:szCs w:val="24"/>
                <w:highlight w:val="none"/>
              </w:rPr>
              <w:suppressLineNumbers w:val="0"/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contextualSpacing/>
              <w:ind w:firstLine="0"/>
              <w:jc w:val="both"/>
              <w:spacing w:before="0" w:after="0" w:line="252" w:lineRule="auto"/>
              <w:rPr>
                <w:sz w:val="24"/>
                <w:szCs w:val="24"/>
                <w:highlight w:val="none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_</w:t>
            </w:r>
            <w:r>
              <w:rPr>
                <w:sz w:val="24"/>
                <w:szCs w:val="24"/>
              </w:rPr>
              <w:t xml:space="preserve">____________ /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96" w:type="dxa"/>
            <w:vAlign w:val="top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sz w:val="24"/>
                <w:szCs w:val="24"/>
                <w:highlight w:val="white"/>
              </w:rPr>
              <w:t xml:space="preserve">_____________ </w:t>
            </w:r>
            <w:r>
              <w:rPr>
                <w:sz w:val="24"/>
                <w:szCs w:val="24"/>
                <w:highlight w:val="white"/>
              </w:rPr>
              <w:t xml:space="preserve">/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60"/>
        <w:ind w:hanging="1701"/>
        <w:jc w:val="both"/>
        <w:tabs>
          <w:tab w:val="left" w:pos="284" w:leader="none"/>
        </w:tabs>
      </w:pPr>
      <w:r/>
      <w:r/>
    </w:p>
    <w:sectPr>
      <w:footerReference w:type="default" r:id="rId9"/>
      <w:footnotePr/>
      <w:endnotePr/>
      <w:type w:val="nextPage"/>
      <w:pgSz w:w="11906" w:h="16838" w:orient="portrait"/>
      <w:pgMar w:top="1134" w:right="851" w:bottom="1134" w:left="1418" w:header="0" w:footer="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800" w:hanging="36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3960" w:hanging="36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120" w:hanging="360"/>
        <w:tabs>
          <w:tab w:val="num" w:pos="612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4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>
    <w:name w:val="Heading 1"/>
    <w:basedOn w:val="860"/>
    <w:next w:val="860"/>
    <w:link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3">
    <w:name w:val="Heading 1 Char"/>
    <w:link w:val="682"/>
    <w:uiPriority w:val="9"/>
    <w:rPr>
      <w:rFonts w:ascii="Arial" w:hAnsi="Arial" w:eastAsia="Arial" w:cs="Arial"/>
      <w:sz w:val="40"/>
      <w:szCs w:val="40"/>
    </w:rPr>
  </w:style>
  <w:style w:type="paragraph" w:styleId="684">
    <w:name w:val="Heading 2"/>
    <w:basedOn w:val="860"/>
    <w:next w:val="860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5">
    <w:name w:val="Heading 2 Char"/>
    <w:link w:val="684"/>
    <w:uiPriority w:val="9"/>
    <w:rPr>
      <w:rFonts w:ascii="Arial" w:hAnsi="Arial" w:eastAsia="Arial" w:cs="Arial"/>
      <w:sz w:val="34"/>
    </w:rPr>
  </w:style>
  <w:style w:type="paragraph" w:styleId="686">
    <w:name w:val="Heading 3"/>
    <w:basedOn w:val="860"/>
    <w:next w:val="860"/>
    <w:link w:val="68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7">
    <w:name w:val="Heading 3 Char"/>
    <w:link w:val="686"/>
    <w:uiPriority w:val="9"/>
    <w:rPr>
      <w:rFonts w:ascii="Arial" w:hAnsi="Arial" w:eastAsia="Arial" w:cs="Arial"/>
      <w:sz w:val="30"/>
      <w:szCs w:val="30"/>
    </w:rPr>
  </w:style>
  <w:style w:type="paragraph" w:styleId="688">
    <w:name w:val="Heading 4"/>
    <w:basedOn w:val="860"/>
    <w:next w:val="860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9">
    <w:name w:val="Heading 4 Char"/>
    <w:link w:val="688"/>
    <w:uiPriority w:val="9"/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860"/>
    <w:next w:val="860"/>
    <w:link w:val="6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1">
    <w:name w:val="Heading 5 Char"/>
    <w:link w:val="690"/>
    <w:uiPriority w:val="9"/>
    <w:rPr>
      <w:rFonts w:ascii="Arial" w:hAnsi="Arial" w:eastAsia="Arial" w:cs="Arial"/>
      <w:b/>
      <w:bCs/>
      <w:sz w:val="24"/>
      <w:szCs w:val="24"/>
    </w:rPr>
  </w:style>
  <w:style w:type="paragraph" w:styleId="692">
    <w:name w:val="Heading 6"/>
    <w:basedOn w:val="860"/>
    <w:next w:val="860"/>
    <w:link w:val="6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3">
    <w:name w:val="Heading 6 Char"/>
    <w:link w:val="692"/>
    <w:uiPriority w:val="9"/>
    <w:rPr>
      <w:rFonts w:ascii="Arial" w:hAnsi="Arial" w:eastAsia="Arial" w:cs="Arial"/>
      <w:b/>
      <w:bCs/>
      <w:sz w:val="22"/>
      <w:szCs w:val="22"/>
    </w:rPr>
  </w:style>
  <w:style w:type="paragraph" w:styleId="694">
    <w:name w:val="Heading 7"/>
    <w:basedOn w:val="860"/>
    <w:next w:val="860"/>
    <w:link w:val="6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7 Char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6">
    <w:name w:val="Heading 8"/>
    <w:basedOn w:val="860"/>
    <w:next w:val="860"/>
    <w:link w:val="6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7">
    <w:name w:val="Heading 8 Char"/>
    <w:link w:val="696"/>
    <w:uiPriority w:val="9"/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860"/>
    <w:next w:val="860"/>
    <w:link w:val="69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>
    <w:name w:val="Heading 9 Char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00">
    <w:name w:val="List Paragraph"/>
    <w:basedOn w:val="860"/>
    <w:uiPriority w:val="34"/>
    <w:qFormat/>
    <w:pPr>
      <w:contextualSpacing/>
      <w:ind w:left="720"/>
    </w:pPr>
  </w:style>
  <w:style w:type="paragraph" w:styleId="701">
    <w:name w:val="No Spacing"/>
    <w:uiPriority w:val="1"/>
    <w:qFormat/>
    <w:pPr>
      <w:spacing w:before="0" w:after="0" w:line="240" w:lineRule="auto"/>
    </w:pPr>
  </w:style>
  <w:style w:type="paragraph" w:styleId="702">
    <w:name w:val="Title"/>
    <w:basedOn w:val="860"/>
    <w:next w:val="860"/>
    <w:link w:val="7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3">
    <w:name w:val="Title Char"/>
    <w:link w:val="702"/>
    <w:uiPriority w:val="10"/>
    <w:rPr>
      <w:sz w:val="48"/>
      <w:szCs w:val="48"/>
    </w:rPr>
  </w:style>
  <w:style w:type="paragraph" w:styleId="704">
    <w:name w:val="Subtitle"/>
    <w:basedOn w:val="860"/>
    <w:next w:val="860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>
    <w:name w:val="Subtitle Char"/>
    <w:link w:val="704"/>
    <w:uiPriority w:val="11"/>
    <w:rPr>
      <w:sz w:val="24"/>
      <w:szCs w:val="24"/>
    </w:rPr>
  </w:style>
  <w:style w:type="paragraph" w:styleId="706">
    <w:name w:val="Quote"/>
    <w:basedOn w:val="860"/>
    <w:next w:val="860"/>
    <w:link w:val="707"/>
    <w:uiPriority w:val="29"/>
    <w:qFormat/>
    <w:pPr>
      <w:ind w:left="720" w:right="720"/>
    </w:pPr>
    <w:rPr>
      <w:i/>
    </w:rPr>
  </w:style>
  <w:style w:type="character" w:styleId="707">
    <w:name w:val="Quote Char"/>
    <w:link w:val="706"/>
    <w:uiPriority w:val="29"/>
    <w:rPr>
      <w:i/>
    </w:rPr>
  </w:style>
  <w:style w:type="paragraph" w:styleId="708">
    <w:name w:val="Intense Quote"/>
    <w:basedOn w:val="860"/>
    <w:next w:val="860"/>
    <w:link w:val="70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9">
    <w:name w:val="Intense Quote Char"/>
    <w:link w:val="708"/>
    <w:uiPriority w:val="30"/>
    <w:rPr>
      <w:i/>
    </w:rPr>
  </w:style>
  <w:style w:type="paragraph" w:styleId="710">
    <w:name w:val="Header"/>
    <w:basedOn w:val="860"/>
    <w:link w:val="71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1">
    <w:name w:val="Header Char"/>
    <w:link w:val="710"/>
    <w:uiPriority w:val="99"/>
  </w:style>
  <w:style w:type="paragraph" w:styleId="712">
    <w:name w:val="Footer"/>
    <w:basedOn w:val="860"/>
    <w:link w:val="7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3">
    <w:name w:val="Footer Char"/>
    <w:link w:val="712"/>
    <w:uiPriority w:val="99"/>
  </w:style>
  <w:style w:type="paragraph" w:styleId="714">
    <w:name w:val="Caption"/>
    <w:basedOn w:val="860"/>
    <w:next w:val="860"/>
    <w:link w:val="71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5">
    <w:name w:val="Caption Char"/>
    <w:basedOn w:val="714"/>
    <w:link w:val="712"/>
    <w:uiPriority w:val="99"/>
  </w:style>
  <w:style w:type="table" w:styleId="71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2">
    <w:name w:val="Hyperlink"/>
    <w:uiPriority w:val="99"/>
    <w:unhideWhenUsed/>
    <w:rPr>
      <w:color w:val="0000ff" w:themeColor="hyperlink"/>
      <w:u w:val="single"/>
    </w:rPr>
  </w:style>
  <w:style w:type="paragraph" w:styleId="843">
    <w:name w:val="footnote text"/>
    <w:basedOn w:val="860"/>
    <w:link w:val="844"/>
    <w:uiPriority w:val="99"/>
    <w:semiHidden/>
    <w:unhideWhenUsed/>
    <w:pPr>
      <w:spacing w:after="40" w:line="240" w:lineRule="auto"/>
    </w:pPr>
    <w:rPr>
      <w:sz w:val="18"/>
    </w:rPr>
  </w:style>
  <w:style w:type="character" w:styleId="844">
    <w:name w:val="Footnote Text Char"/>
    <w:link w:val="843"/>
    <w:uiPriority w:val="99"/>
    <w:rPr>
      <w:sz w:val="18"/>
    </w:rPr>
  </w:style>
  <w:style w:type="character" w:styleId="845">
    <w:name w:val="footnote reference"/>
    <w:uiPriority w:val="99"/>
    <w:unhideWhenUsed/>
    <w:rPr>
      <w:vertAlign w:val="superscript"/>
    </w:rPr>
  </w:style>
  <w:style w:type="paragraph" w:styleId="846">
    <w:name w:val="endnote text"/>
    <w:basedOn w:val="860"/>
    <w:link w:val="847"/>
    <w:uiPriority w:val="99"/>
    <w:semiHidden/>
    <w:unhideWhenUsed/>
    <w:pPr>
      <w:spacing w:after="0" w:line="240" w:lineRule="auto"/>
    </w:pPr>
    <w:rPr>
      <w:sz w:val="20"/>
    </w:rPr>
  </w:style>
  <w:style w:type="character" w:styleId="847">
    <w:name w:val="Endnote Text Char"/>
    <w:link w:val="846"/>
    <w:uiPriority w:val="99"/>
    <w:rPr>
      <w:sz w:val="20"/>
    </w:rPr>
  </w:style>
  <w:style w:type="character" w:styleId="848">
    <w:name w:val="endnote reference"/>
    <w:uiPriority w:val="99"/>
    <w:semiHidden/>
    <w:unhideWhenUsed/>
    <w:rPr>
      <w:vertAlign w:val="superscript"/>
    </w:rPr>
  </w:style>
  <w:style w:type="paragraph" w:styleId="849">
    <w:name w:val="toc 1"/>
    <w:basedOn w:val="860"/>
    <w:next w:val="860"/>
    <w:uiPriority w:val="39"/>
    <w:unhideWhenUsed/>
    <w:pPr>
      <w:ind w:left="0" w:right="0" w:firstLine="0"/>
      <w:spacing w:after="57"/>
    </w:pPr>
  </w:style>
  <w:style w:type="paragraph" w:styleId="850">
    <w:name w:val="toc 2"/>
    <w:basedOn w:val="860"/>
    <w:next w:val="860"/>
    <w:uiPriority w:val="39"/>
    <w:unhideWhenUsed/>
    <w:pPr>
      <w:ind w:left="283" w:right="0" w:firstLine="0"/>
      <w:spacing w:after="57"/>
    </w:pPr>
  </w:style>
  <w:style w:type="paragraph" w:styleId="851">
    <w:name w:val="toc 3"/>
    <w:basedOn w:val="860"/>
    <w:next w:val="860"/>
    <w:uiPriority w:val="39"/>
    <w:unhideWhenUsed/>
    <w:pPr>
      <w:ind w:left="567" w:right="0" w:firstLine="0"/>
      <w:spacing w:after="57"/>
    </w:pPr>
  </w:style>
  <w:style w:type="paragraph" w:styleId="852">
    <w:name w:val="toc 4"/>
    <w:basedOn w:val="860"/>
    <w:next w:val="860"/>
    <w:uiPriority w:val="39"/>
    <w:unhideWhenUsed/>
    <w:pPr>
      <w:ind w:left="850" w:right="0" w:firstLine="0"/>
      <w:spacing w:after="57"/>
    </w:pPr>
  </w:style>
  <w:style w:type="paragraph" w:styleId="853">
    <w:name w:val="toc 5"/>
    <w:basedOn w:val="860"/>
    <w:next w:val="860"/>
    <w:uiPriority w:val="39"/>
    <w:unhideWhenUsed/>
    <w:pPr>
      <w:ind w:left="1134" w:right="0" w:firstLine="0"/>
      <w:spacing w:after="57"/>
    </w:pPr>
  </w:style>
  <w:style w:type="paragraph" w:styleId="854">
    <w:name w:val="toc 6"/>
    <w:basedOn w:val="860"/>
    <w:next w:val="860"/>
    <w:uiPriority w:val="39"/>
    <w:unhideWhenUsed/>
    <w:pPr>
      <w:ind w:left="1417" w:right="0" w:firstLine="0"/>
      <w:spacing w:after="57"/>
    </w:pPr>
  </w:style>
  <w:style w:type="paragraph" w:styleId="855">
    <w:name w:val="toc 7"/>
    <w:basedOn w:val="860"/>
    <w:next w:val="860"/>
    <w:uiPriority w:val="39"/>
    <w:unhideWhenUsed/>
    <w:pPr>
      <w:ind w:left="1701" w:right="0" w:firstLine="0"/>
      <w:spacing w:after="57"/>
    </w:pPr>
  </w:style>
  <w:style w:type="paragraph" w:styleId="856">
    <w:name w:val="toc 8"/>
    <w:basedOn w:val="860"/>
    <w:next w:val="860"/>
    <w:uiPriority w:val="39"/>
    <w:unhideWhenUsed/>
    <w:pPr>
      <w:ind w:left="1984" w:right="0" w:firstLine="0"/>
      <w:spacing w:after="57"/>
    </w:pPr>
  </w:style>
  <w:style w:type="paragraph" w:styleId="857">
    <w:name w:val="toc 9"/>
    <w:basedOn w:val="860"/>
    <w:next w:val="860"/>
    <w:uiPriority w:val="39"/>
    <w:unhideWhenUsed/>
    <w:pPr>
      <w:ind w:left="2268" w:right="0" w:firstLine="0"/>
      <w:spacing w:after="57"/>
    </w:pPr>
  </w:style>
  <w:style w:type="paragraph" w:styleId="858">
    <w:name w:val="TOC Heading"/>
    <w:uiPriority w:val="39"/>
    <w:unhideWhenUsed/>
  </w:style>
  <w:style w:type="paragraph" w:styleId="859">
    <w:name w:val="table of figures"/>
    <w:basedOn w:val="860"/>
    <w:next w:val="860"/>
    <w:uiPriority w:val="99"/>
    <w:unhideWhenUsed/>
    <w:pPr>
      <w:spacing w:after="0" w:afterAutospacing="0"/>
    </w:pPr>
  </w:style>
  <w:style w:type="paragraph" w:styleId="860" w:default="1">
    <w:name w:val="Normal"/>
    <w:next w:val="860"/>
    <w:link w:val="860"/>
    <w:qFormat/>
    <w:rPr>
      <w:sz w:val="24"/>
      <w:szCs w:val="24"/>
      <w:lang w:val="ru-RU" w:eastAsia="ru-RU" w:bidi="ar-SA"/>
    </w:rPr>
  </w:style>
  <w:style w:type="character" w:styleId="861">
    <w:name w:val="Основной шрифт абзаца"/>
    <w:next w:val="861"/>
    <w:link w:val="860"/>
    <w:semiHidden/>
  </w:style>
  <w:style w:type="table" w:styleId="862">
    <w:name w:val="Обычная таблица"/>
    <w:next w:val="862"/>
    <w:link w:val="860"/>
    <w:semiHidden/>
    <w:tblPr/>
  </w:style>
  <w:style w:type="numbering" w:styleId="863">
    <w:name w:val="Нет списка"/>
    <w:next w:val="863"/>
    <w:link w:val="860"/>
    <w:semiHidden/>
  </w:style>
  <w:style w:type="paragraph" w:styleId="864">
    <w:name w:val="Текст выноски"/>
    <w:basedOn w:val="860"/>
    <w:next w:val="864"/>
    <w:link w:val="865"/>
    <w:rPr>
      <w:rFonts w:ascii="Tahoma" w:hAnsi="Tahoma" w:cs="Tahoma"/>
      <w:sz w:val="16"/>
      <w:szCs w:val="16"/>
    </w:rPr>
  </w:style>
  <w:style w:type="character" w:styleId="865">
    <w:name w:val="Текст выноски Знак"/>
    <w:next w:val="865"/>
    <w:link w:val="864"/>
    <w:rPr>
      <w:rFonts w:ascii="Tahoma" w:hAnsi="Tahoma" w:cs="Tahoma"/>
      <w:sz w:val="16"/>
      <w:szCs w:val="16"/>
    </w:rPr>
  </w:style>
  <w:style w:type="paragraph" w:styleId="866">
    <w:name w:val="Обычный (веб)"/>
    <w:basedOn w:val="860"/>
    <w:next w:val="866"/>
    <w:link w:val="860"/>
    <w:uiPriority w:val="99"/>
    <w:unhideWhenUsed/>
    <w:pPr>
      <w:spacing w:before="100" w:beforeAutospacing="1" w:after="100" w:afterAutospacing="1"/>
    </w:pPr>
  </w:style>
  <w:style w:type="paragraph" w:styleId="867">
    <w:name w:val="Верхний колонтитул"/>
    <w:basedOn w:val="860"/>
    <w:next w:val="867"/>
    <w:link w:val="868"/>
    <w:pPr>
      <w:tabs>
        <w:tab w:val="center" w:pos="4677" w:leader="none"/>
        <w:tab w:val="right" w:pos="9355" w:leader="none"/>
      </w:tabs>
    </w:pPr>
  </w:style>
  <w:style w:type="character" w:styleId="868">
    <w:name w:val="Верхний колонтитул Знак"/>
    <w:next w:val="868"/>
    <w:link w:val="867"/>
    <w:rPr>
      <w:sz w:val="24"/>
      <w:szCs w:val="24"/>
    </w:rPr>
  </w:style>
  <w:style w:type="paragraph" w:styleId="869">
    <w:name w:val="Нижний колонтитул"/>
    <w:basedOn w:val="860"/>
    <w:next w:val="869"/>
    <w:link w:val="870"/>
    <w:uiPriority w:val="99"/>
    <w:pPr>
      <w:tabs>
        <w:tab w:val="center" w:pos="4677" w:leader="none"/>
        <w:tab w:val="right" w:pos="9355" w:leader="none"/>
      </w:tabs>
    </w:pPr>
  </w:style>
  <w:style w:type="character" w:styleId="870">
    <w:name w:val="Нижний колонтитул Знак"/>
    <w:next w:val="870"/>
    <w:link w:val="869"/>
    <w:uiPriority w:val="99"/>
    <w:rPr>
      <w:sz w:val="24"/>
      <w:szCs w:val="24"/>
    </w:rPr>
  </w:style>
  <w:style w:type="character" w:styleId="871" w:default="1">
    <w:name w:val="Default Paragraph Font"/>
    <w:uiPriority w:val="1"/>
    <w:semiHidden/>
    <w:unhideWhenUsed/>
  </w:style>
  <w:style w:type="numbering" w:styleId="872" w:default="1">
    <w:name w:val="No List"/>
    <w:uiPriority w:val="99"/>
    <w:semiHidden/>
    <w:unhideWhenUsed/>
  </w:style>
  <w:style w:type="table" w:styleId="87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FreeSoft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lig</dc:creator>
  <cp:lastModifiedBy>tayurskaya_en</cp:lastModifiedBy>
  <cp:revision>38</cp:revision>
  <dcterms:created xsi:type="dcterms:W3CDTF">2019-11-28T00:57:00Z</dcterms:created>
  <dcterms:modified xsi:type="dcterms:W3CDTF">2026-07-07T06:13:59Z</dcterms:modified>
  <cp:version>1048576</cp:version>
</cp:coreProperties>
</file>